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ink="http://schemas.microsoft.com/office/drawing/2016/ink" xmlns:w16du="http://schemas.microsoft.com/office/word/2023/wordml/word16du" xmlns:w16se="http://schemas.microsoft.com/office/word/2015/wordml/symex" xmlns:w16sdtdh="http://schemas.microsoft.com/office/word/2020/wordml/sdtdatahash" xmlns:am3d="http://schemas.microsoft.com/office/drawing/2017/model3d" xmlns:oel="http://schemas.microsoft.com/office/2019/extlst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cx="http://schemas.microsoft.com/office/drawing/2014/chartex" xmlns:w16cid="http://schemas.microsoft.com/office/word/2016/wordml/cid" mc:Ignorable="w14 w15 wp14">
  <w:body>
    <w:p w14:paraId="3C30BBEE">
      <w:pPr>
        <w:pStyle w:val="5"/>
        <w:widowControl/>
        <w:spacing w:beforeAutospacing="1" w:afterAutospacing="1"/>
        <w:rPr>
          <w:lang w:val="en-US"/>
        </w:rPr>
      </w:pP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</w:p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08BD6169">
      <w:pPr>
        <w:pStyle w:val="5"/>
        <w:widowControl/>
        <w:spacing w:beforeAutospacing="1" w:afterAutospacing="1"/>
        <w:rPr>
          <w:lang w:val="en-US"/>
        </w:rPr>
      </w:pP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2024年第3季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刘磊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15806698599</w:t>
      </w:r>
    </w:p>
    <w:p w14:paraId="0F4FA863">
      <w:pPr>
        <w:pStyle w:val="5"/>
        <w:widowControl/>
        <w:spacing w:beforeAutospacing="1" w:afterAutospacing="1"/>
        <w:rPr>
          <w:lang w:val="en-US"/>
        </w:rPr>
      </w:pP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2024年10月12日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  <w:bookmarkStart w:id="0" w:name="_GoBack"/>
      <w:bookmarkEnd w:id="0"/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044BAF30">
      <w:pPr>
        <w:pStyle w:val="5"/>
        <w:widowControl/>
        <w:spacing w:beforeAutospacing="1" w:afterAutospacing="1"/>
        <w:rPr>
          <w:lang w:val="en-US" w:eastAsia="zh-CN"/>
        </w:rPr>
      </w:pP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t> </w:t>
      </w: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 w14:textId="77777777" w:rsidR="00476610" w:rsidRPr="001A03C1" w:rsidRDefault="00000000" w:rsidP="001A03C1">
      <w:pPr>
        <w:pStyle w:val="a3"/>
        <w:shd w:val="clear" w:color="auto" w:fill="FFFFFF"/>
        <w:spacing w:beforeAutospacing="1" w:afterAutospacing="1"/>
        <w:jc w:val="center"/>
        <w:rPr>
          <w:rFonts w:asciiTheme="minorEastAsia" w:eastAsiaTheme="minorEastAsia" w:hAnsiTheme="minorEastAsia" w:cs="FangSong_GB2312"/>
          <w:b/>
          <w:bCs/>
          <w:sz w:val="28"/>
          <w:szCs w:val="28"/>
          <w:shd w:val="clear" w:color="auto" w:fill="FFFFFF"/>
        </w:rPr>
      </w:pPr>
      <w:r w:rsidRPr="001A03C1">
        <w:rPr>
          <w:rFonts w:asciiTheme="minorEastAsia" w:eastAsiaTheme="minorEastAsia" w:hAnsiTheme="minorEastAsia" w:cs="FangSong_GB2312" w:hint="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 w14:textId="77777777" w:rsidR="00476610" w:rsidRPr="001A03C1" w:rsidRDefault="00000000" w:rsidP="001A03C1">
      <w:pPr>
        <w:pStyle w:val="a"/>
        <w:spacing w:line="360" w:lineRule="auto"/>
        <w:rPr>
          <w:rFonts w:ascii="宋体" w:eastAsia="宋体" w:hAnsi="宋体" w:cs="宋体"/>
          <w:sz w:val="21"/>
          <w:szCs w:val="21"/>
        </w:rPr>
      </w:pPr>
      <w:r w:rsidRPr="001A03C1">
        <w:rPr>
          <w:rFonts w:ascii="宋体" w:eastAsia="宋体" w:hAnsi="宋体" w:cs="宋体" w:hint="eastAsia"/>
          <w:sz w:val="21"/>
          <w:szCs w:val="21"/>
        </w:rPr>
        <w:t>注 1：计量单位选择其它时，请在备注写明具体单位名称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93"/>
        <w:gridCol w:w="1718"/>
        <w:gridCol w:w="1816"/>
        <w:gridCol w:w="1691"/>
        <w:gridCol w:w="1011"/>
        <w:gridCol w:w="927"/>
      </w:tblGrid>
      <w:tr w:rsidR="00476610" w14:paraId="7F635DB5" w14:textId="77777777">
        <w:trPr>
          <w:trHeight w:val="90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 w:rsidRPr="001A03C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主要原料用量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无烟末煤和烟煤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 xml:space="preserve">170626.52		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能源消耗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 xml:space="preserve">9820.7633		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万kWh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130.9509545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130.9509545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TW0051#尿素解吸液深度水解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TW0051#尿素解吸液深度水解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TW0051#尿素解吸液深度水解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TW0051#尿素解吸液深度水解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131.2668418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TW0062#尿素解吸液深度水解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TW0062#尿素解吸液深度水解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TW0062#尿素解吸液深度水解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TW0062#尿素解吸液深度水解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131.2668418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130.9509545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130.9509545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130.9509545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131.2668418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130.9509545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2208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130.9509545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主要产品产量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 xml:space="preserve">219871.96 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主要产品产量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液氨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144046.05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TW0051#尿素解吸液深度水解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TW0051#尿素解吸液深度水解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TW0062#尿素解吸液深度水解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TW0062#尿素解吸液深度水解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74094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1065560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</w:tbl>
    <w:p w14:paraId="77BA5C7D" w14:textId="77777777" w:rsidR="00476610" w:rsidRDefault="00476610">
      <w:pPr>
        <w:pStyle w:val="a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（二）电厂基本信息</w:t>
      </w:r>
    </w:p>
    <w:p w14:paraId="684EEC9C" w14:textId="0570BD2F" w:rsidR="00493C29" w:rsidRPr="00493C29" w:rsidRDefault="00493C29" w:rsidP="00493C29">
      <w:pPr>
        <w:pStyle w:val="cac84a71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</w:pPr>
      <w:r w:rsidRPr="00493C29"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生产情况</w:t>
      </w:r>
    </w:p>
    <w:p w14:paraId="4003DF26" w14:textId="77777777" w:rsidR="0078103F" w:rsidRPr="00493C29" w:rsidRDefault="00000000" w:rsidP="00493C29">
      <w:pPr>
        <w:pStyle w:val="6aa49d33"/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 w:rsidRPr="00493C29">
        <w:rPr>
          <w:rFonts w:ascii="宋体" w:eastAsia="宋体" w:hAnsi="宋体" w:cs="宋体"/>
          <w:sz w:val="21"/>
          <w:szCs w:val="21"/>
          <w:lang w:eastAsia="zh-CN"/>
        </w:rPr>
        <w:t>注：燃料运行周期相关参数根据主要燃料品种分别填写对应内容。燃料消耗量均为入炉值。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"/>
        <w:gridCol w:w="398"/>
        <w:gridCol w:w="400"/>
        <w:gridCol w:w="577"/>
        <w:gridCol w:w="468"/>
        <w:gridCol w:w="423"/>
        <w:gridCol w:w="435"/>
        <w:gridCol w:w="443"/>
        <w:gridCol w:w="337"/>
        <w:gridCol w:w="390"/>
        <w:gridCol w:w="342"/>
        <w:gridCol w:w="704"/>
        <w:gridCol w:w="547"/>
        <w:gridCol w:w="701"/>
        <w:gridCol w:w="633"/>
        <w:gridCol w:w="663"/>
        <w:gridCol w:w="595"/>
      </w:tblGrid>
      <w:tr w:rsidR="00493C29" w:rsidRPr="00493C29" w14:paraId="2D308F28" w14:textId="77777777">
        <w:trPr>
          <w:trHeight w:val="2182"/>
          <w:jc w:val="center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6F6CF8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31790C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规模（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MW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E4E543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机组类型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925475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设计利用小时数（小时）</w:t>
            </w:r>
          </w:p>
        </w:tc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0593B0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生产设施编号及名称</w:t>
            </w:r>
          </w:p>
        </w:tc>
        <w:tc>
          <w:tcPr>
            <w:tcW w:w="2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353EC14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发电量（万千瓦时）</w:t>
            </w:r>
          </w:p>
        </w:tc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3EF915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供电量（万千瓦时）</w:t>
            </w:r>
          </w:p>
        </w:tc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10503C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供热量（万吉焦）</w:t>
            </w:r>
          </w:p>
        </w:tc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A1BD42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实际运行时间（小时）</w:t>
            </w:r>
          </w:p>
        </w:tc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D885DE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实际利用小时数（小时）</w:t>
            </w:r>
          </w:p>
        </w:tc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C80490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平均负荷率（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A2342E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发电标准煤耗（发电油耗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发电气耗）</w:t>
            </w:r>
          </w:p>
        </w:tc>
        <w:tc>
          <w:tcPr>
            <w:tcW w:w="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B7EE8F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供电标准煤耗（发电油耗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发电气耗）</w:t>
            </w:r>
          </w:p>
        </w:tc>
        <w:tc>
          <w:tcPr>
            <w:tcW w:w="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1E0785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供热标准煤耗（发电油耗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发电气耗）</w:t>
            </w:r>
          </w:p>
        </w:tc>
      </w:tr>
      <w:tr w:rsidR="00493C29" w:rsidRPr="00493C29" w14:paraId="07951BD9" w14:textId="77777777">
        <w:trPr>
          <w:trHeight w:val="3623"/>
          <w:jc w:val="center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5B0ADB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738905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945C8D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12162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90A07E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AA2EEE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D919C3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DB19C9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461C17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15A2BE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9EBECD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C963F4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  <w:r w:rsidRPr="00493C29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011142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5E97A2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C3FD46E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ACE792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1B4C6E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</w:tr>
    </w:tbl>
    <w:p w14:paraId="649B3345" w14:textId="77777777" w:rsidR="0078103F" w:rsidRPr="00493C29" w:rsidRDefault="0078103F">
      <w:pPr>
        <w:pStyle w:val="6aa49d33"/>
        <w:rPr>
          <w:sz w:val="21"/>
          <w:szCs w:val="21"/>
        </w:rPr>
      </w:pPr>
    </w:p>
    <w:tbl>
      <w:tblPr>
        <w:tblStyle w:val="1d02672a"/>
        <w:tblW w:w="5000" w:type="pct"/>
        <w:tblLook w:val="04A0" w:firstRow="1" w:lastRow="0" w:firstColumn="1" w:lastColumn="0" w:noHBand="0" w:noVBand="1"/>
      </w:tblPr>
      <w:tblGrid>
        <w:gridCol w:w="783"/>
        <w:gridCol w:w="915"/>
        <w:gridCol w:w="938"/>
        <w:gridCol w:w="1474"/>
        <w:gridCol w:w="841"/>
        <w:gridCol w:w="961"/>
        <w:gridCol w:w="807"/>
        <w:gridCol w:w="979"/>
        <w:gridCol w:w="824"/>
      </w:tblGrid>
      <w:tr w:rsidR="0078103F" w:rsidRPr="00493C29" w14:paraId="087A9F92" w14:textId="77777777">
        <w:trPr>
          <w:trHeight w:val="90"/>
        </w:trPr>
        <w:tc>
          <w:tcPr>
            <w:tcW w:w="5000" w:type="pct"/>
            <w:gridSpan w:val="9"/>
            <w:vAlign w:val="center"/>
          </w:tcPr>
          <w:p w14:paraId="6C44EFBB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生产情况</w:t>
            </w:r>
          </w:p>
        </w:tc>
      </w:tr>
      <w:tr w:rsidR="0078103F" w:rsidRPr="00493C29" w14:paraId="6AB824BD" w14:textId="77777777">
        <w:tc>
          <w:tcPr>
            <w:tcW w:w="1149" w:type="pct"/>
            <w:vMerge w:val="restart"/>
            <w:vAlign w:val="center"/>
          </w:tcPr>
          <w:p w14:paraId="10EA62AC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895" w:type="pct"/>
            <w:vMerge w:val="restart"/>
            <w:vAlign w:val="center"/>
          </w:tcPr>
          <w:p w14:paraId="0754A7BF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895" w:type="pct"/>
            <w:vMerge w:val="restart"/>
            <w:vAlign w:val="center"/>
          </w:tcPr>
          <w:p w14:paraId="2F87DFD8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768" w:type="pct"/>
            <w:gridSpan w:val="2"/>
            <w:vAlign w:val="center"/>
          </w:tcPr>
          <w:p w14:paraId="0A35E668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燃料消耗量</w:t>
            </w:r>
          </w:p>
        </w:tc>
        <w:tc>
          <w:tcPr>
            <w:tcW w:w="644" w:type="pct"/>
            <w:gridSpan w:val="2"/>
            <w:vAlign w:val="center"/>
          </w:tcPr>
          <w:p w14:paraId="583D548D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产灰量</w:t>
            </w:r>
          </w:p>
        </w:tc>
        <w:tc>
          <w:tcPr>
            <w:tcW w:w="646" w:type="pct"/>
            <w:gridSpan w:val="2"/>
            <w:vAlign w:val="center"/>
          </w:tcPr>
          <w:p w14:paraId="46872058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产渣量</w:t>
            </w:r>
          </w:p>
        </w:tc>
      </w:tr>
      <w:tr w:rsidR="0078103F" w:rsidRPr="00493C29" w14:paraId="14A30458" w14:textId="77777777">
        <w:trPr>
          <w:trHeight w:val="90"/>
        </w:trPr>
        <w:tc>
          <w:tcPr>
            <w:tcW w:w="1149" w:type="pct"/>
            <w:vMerge/>
            <w:vAlign w:val="center"/>
          </w:tcPr>
          <w:p w14:paraId="0D0F9EC4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95" w:type="pct"/>
            <w:vMerge/>
            <w:vAlign w:val="center"/>
          </w:tcPr>
          <w:p w14:paraId="48B7FB46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95" w:type="pct"/>
            <w:vMerge/>
            <w:vAlign w:val="center"/>
          </w:tcPr>
          <w:p w14:paraId="0B4352E4" w14:textId="77777777" w:rsidR="0078103F" w:rsidRPr="00493C29" w:rsidRDefault="0078103F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8" w:type="pct"/>
            <w:vAlign w:val="center"/>
          </w:tcPr>
          <w:p w14:paraId="41859A0A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459" w:type="pct"/>
            <w:vAlign w:val="center"/>
          </w:tcPr>
          <w:p w14:paraId="022D0BD4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258" w:type="pct"/>
            <w:vAlign w:val="center"/>
          </w:tcPr>
          <w:p w14:paraId="08E50A91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86" w:type="pct"/>
            <w:vAlign w:val="center"/>
          </w:tcPr>
          <w:p w14:paraId="492DD1B3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258" w:type="pct"/>
            <w:vAlign w:val="center"/>
          </w:tcPr>
          <w:p w14:paraId="29ED6222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87" w:type="pct"/>
            <w:vAlign w:val="center"/>
          </w:tcPr>
          <w:p w14:paraId="634DF96D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1#循环流化床锅炉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MF0014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2#循环流化床锅炉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MF0017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4.012135484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4407.218065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3396.224839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3#循环流化床锅炉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MF0020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4#循环流化床锅炉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MF0023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5.555264516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6102.301935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4702.465161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MF0233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锅炉转运楼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</w:tbl>
    <w:p w14:paraId="55A23C60" w14:textId="77777777" w:rsidR="0078103F" w:rsidRPr="00493C29" w:rsidRDefault="00000000" w:rsidP="00493C29">
      <w:pPr>
        <w:pStyle w:val="cac84a71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493C29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污染治理设施计划投资情况（执行报告周期如涉及）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9"/>
        <w:gridCol w:w="1212"/>
        <w:gridCol w:w="902"/>
        <w:gridCol w:w="1271"/>
        <w:gridCol w:w="1492"/>
        <w:gridCol w:w="1810"/>
      </w:tblGrid>
      <w:tr w:rsidR="0078103F" w14:paraId="386A1D9C" w14:textId="77777777">
        <w:trPr>
          <w:trHeight w:val="57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007748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lastRenderedPageBreak/>
              <w:t>机组名称</w:t>
            </w:r>
            <w:r w:rsidRPr="00493C29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011AB4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治理类型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2A176C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开工</w:t>
            </w:r>
          </w:p>
          <w:p w14:paraId="4B31F271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时间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B8B24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（拟）建成</w:t>
            </w:r>
          </w:p>
          <w:p w14:paraId="02417378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投产时间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63DC71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计划总投资</w:t>
            </w:r>
          </w:p>
          <w:p w14:paraId="53D2DE29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（万元）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461C73" w14:textId="77777777" w:rsidR="0078103F" w:rsidRPr="00493C29" w:rsidRDefault="00000000">
            <w:pPr>
              <w:pStyle w:val="2b17a85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报告周期内完成投资（万元）</w:t>
            </w:r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20%氨水项目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公用工程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原料气制备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备煤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尿素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氨合成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</w:tr>
    </w:tbl>
    <w:p w14:paraId="348D4EE9" w14:textId="77777777" w:rsidR="0078103F" w:rsidRDefault="0078103F">
      <w:pPr>
        <w:pStyle w:val="6aa49d33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（三）燃料分析表</w:t>
      </w:r>
    </w:p>
    <w:p w14:paraId="5BF92894" w14:textId="77777777" w:rsidR="00EB5357" w:rsidRPr="00414D13" w:rsidRDefault="00000000" w:rsidP="00414D13">
      <w:pPr>
        <w:pStyle w:val="8bee38e6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414D13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燃料分析表</w:t>
      </w:r>
    </w:p>
    <w:p w14:paraId="12B025F5" w14:textId="77777777" w:rsidR="00EB5357" w:rsidRPr="00414D13" w:rsidRDefault="00000000" w:rsidP="00414D13">
      <w:pPr>
        <w:pStyle w:val="5c206a37"/>
        <w:spacing w:line="360" w:lineRule="auto"/>
        <w:rPr>
          <w:rFonts w:ascii="宋体" w:eastAsia="宋体" w:hAnsi="宋体" w:cs="宋体"/>
          <w:sz w:val="21"/>
          <w:szCs w:val="21"/>
        </w:rPr>
      </w:pPr>
      <w:r w:rsidRPr="00414D13">
        <w:rPr>
          <w:rFonts w:ascii="宋体" w:eastAsia="宋体" w:hAnsi="宋体" w:cs="宋体" w:hint="eastAsia"/>
          <w:sz w:val="21"/>
          <w:szCs w:val="21"/>
        </w:rPr>
        <w:t>注：如填报模版不涉及此页面内容，无需填写。</w:t>
      </w:r>
    </w:p>
    <w:tbl>
      <w:tblPr>
        <w:tblStyle w:val="021b103f"/>
        <w:tblW w:w="5000" w:type="pct"/>
        <w:tblLayout w:type="fixed"/>
        <w:tblLook w:val="04A0" w:firstRow="1" w:lastRow="0" w:firstColumn="1" w:lastColumn="0" w:noHBand="0" w:noVBand="1"/>
      </w:tblPr>
      <w:tblGrid>
        <w:gridCol w:w="500"/>
        <w:gridCol w:w="567"/>
        <w:gridCol w:w="521"/>
        <w:gridCol w:w="454"/>
        <w:gridCol w:w="344"/>
        <w:gridCol w:w="436"/>
        <w:gridCol w:w="539"/>
        <w:gridCol w:w="370"/>
        <w:gridCol w:w="508"/>
        <w:gridCol w:w="343"/>
        <w:gridCol w:w="423"/>
        <w:gridCol w:w="518"/>
        <w:gridCol w:w="595"/>
        <w:gridCol w:w="687"/>
        <w:gridCol w:w="470"/>
        <w:gridCol w:w="564"/>
        <w:gridCol w:w="683"/>
      </w:tblGrid>
      <w:tr w:rsidR="00EB5357" w14:paraId="1A15C0FF" w14:textId="77777777">
        <w:tc>
          <w:tcPr>
            <w:tcW w:w="293" w:type="pct"/>
            <w:vMerge w:val="restart"/>
            <w:vAlign w:val="center"/>
          </w:tcPr>
          <w:p w14:paraId="76A419C0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2" w:type="pct"/>
            <w:vMerge w:val="restart"/>
            <w:vAlign w:val="center"/>
          </w:tcPr>
          <w:p w14:paraId="3AC57FDA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05" w:type="pct"/>
            <w:vMerge w:val="restart"/>
            <w:vAlign w:val="center"/>
          </w:tcPr>
          <w:p w14:paraId="4FE4DCD9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6" w:type="pct"/>
            <w:vMerge w:val="restart"/>
            <w:vAlign w:val="center"/>
          </w:tcPr>
          <w:p w14:paraId="2C60D9DE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58" w:type="pct"/>
            <w:gridSpan w:val="2"/>
            <w:vMerge w:val="restart"/>
            <w:vAlign w:val="center"/>
          </w:tcPr>
          <w:p w14:paraId="45B8E932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实物使用量（万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t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、万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1584" w:type="pct"/>
            <w:gridSpan w:val="6"/>
            <w:vAlign w:val="center"/>
          </w:tcPr>
          <w:p w14:paraId="23D62312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760" w:type="pct"/>
            <w:gridSpan w:val="5"/>
            <w:vAlign w:val="center"/>
          </w:tcPr>
          <w:p w14:paraId="018CCFD0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:rsidR="00EB5357" w14:paraId="1EC5E08D" w14:textId="77777777">
        <w:trPr>
          <w:trHeight w:val="3856"/>
        </w:trPr>
        <w:tc>
          <w:tcPr>
            <w:tcW w:w="293" w:type="pct"/>
            <w:vMerge/>
            <w:vAlign w:val="center"/>
          </w:tcPr>
          <w:p w14:paraId="68659ADD" w14:textId="77777777" w:rsidR="00EB5357" w:rsidRPr="00414D13" w:rsidRDefault="00EB5357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2" w:type="pct"/>
            <w:vMerge/>
            <w:vAlign w:val="center"/>
          </w:tcPr>
          <w:p w14:paraId="4FF0620E" w14:textId="77777777" w:rsidR="00EB5357" w:rsidRPr="00414D13" w:rsidRDefault="00EB5357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5" w:type="pct"/>
            <w:vMerge/>
            <w:vAlign w:val="center"/>
          </w:tcPr>
          <w:p w14:paraId="1A4E5D1E" w14:textId="77777777" w:rsidR="00EB5357" w:rsidRPr="00414D13" w:rsidRDefault="00EB5357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6" w:type="pct"/>
            <w:vMerge/>
            <w:vAlign w:val="center"/>
          </w:tcPr>
          <w:p w14:paraId="0BC0481A" w14:textId="77777777" w:rsidR="00EB5357" w:rsidRPr="00414D13" w:rsidRDefault="00EB5357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8" w:type="pct"/>
            <w:gridSpan w:val="2"/>
            <w:vMerge/>
            <w:vAlign w:val="center"/>
          </w:tcPr>
          <w:p w14:paraId="74A07B32" w14:textId="77777777" w:rsidR="00EB5357" w:rsidRPr="00414D13" w:rsidRDefault="00EB5357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6" w:type="pct"/>
            <w:vAlign w:val="center"/>
          </w:tcPr>
          <w:p w14:paraId="780387CB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收到基灰分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Aar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  <w:r w:rsidRPr="00414D13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  <w:proofErr w:type="spellStart"/>
            <w:proofErr w:type="spellEnd"/>
          </w:p>
        </w:tc>
        <w:tc>
          <w:tcPr>
            <w:tcW w:w="217" w:type="pct"/>
            <w:vAlign w:val="center"/>
          </w:tcPr>
          <w:p w14:paraId="6C2205C3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收到基全硫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St.ar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98" w:type="pct"/>
            <w:vAlign w:val="center"/>
          </w:tcPr>
          <w:p w14:paraId="2AC7A877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收到基碳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Car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01" w:type="pct"/>
            <w:vAlign w:val="center"/>
          </w:tcPr>
          <w:p w14:paraId="50994A45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干燥无灰基</w:t>
            </w:r>
            <w:proofErr w:type="spellStart"/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Vdaf</w:t>
            </w:r>
            <w:proofErr w:type="spellEnd"/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挥发分（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549" w:type="pct"/>
            <w:gridSpan w:val="2"/>
            <w:vAlign w:val="center"/>
          </w:tcPr>
          <w:p w14:paraId="766DFB83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收到基低位发热量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Qnet.ar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MJ/kg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MJ/m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752" w:type="pct"/>
            <w:gridSpan w:val="2"/>
            <w:vAlign w:val="center"/>
          </w:tcPr>
          <w:p w14:paraId="4EF586C8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硫化氢（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607" w:type="pct"/>
            <w:gridSpan w:val="2"/>
            <w:vAlign w:val="center"/>
          </w:tcPr>
          <w:p w14:paraId="3481C968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总硫（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400" w:type="pct"/>
            <w:vAlign w:val="center"/>
          </w:tcPr>
          <w:p w14:paraId="61D8A377" w14:textId="77777777" w:rsidR="00EB5357" w:rsidRPr="00414D13" w:rsidRDefault="00000000">
            <w:pPr>
              <w:pStyle w:val="e60a4c1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低位发热量（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MJ/m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</w:tr>
    </w:tbl>
    <w:p w14:paraId="493179C8" w14:textId="77777777" w:rsidR="00EB5357" w:rsidRDefault="00EB5357">
      <w:pPr>
        <w:pStyle w:val="5c206a37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 w14:textId="77777777" w:rsidR="009D525B" w:rsidRPr="000D5E61" w:rsidRDefault="00000000" w:rsidP="000D5E61">
      <w:pPr>
        <w:pStyle w:val="e7ff0fce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0D5E61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废气</w:t>
      </w:r>
    </w:p>
    <w:p w14:paraId="4BB8D0B9" w14:textId="77777777" w:rsidR="009D525B" w:rsidRPr="000D5E61" w:rsidRDefault="00000000" w:rsidP="000D5E61">
      <w:pPr>
        <w:pStyle w:val="e4c03b4a"/>
        <w:spacing w:line="360" w:lineRule="auto"/>
        <w:rPr>
          <w:rFonts w:ascii="宋体" w:eastAsia="宋体" w:hAnsi="宋体" w:cs="宋体"/>
          <w:sz w:val="21"/>
          <w:szCs w:val="21"/>
        </w:rPr>
      </w:pPr>
      <w:r w:rsidRPr="000D5E61">
        <w:rPr>
          <w:rFonts w:ascii="宋体" w:eastAsia="宋体" w:hAnsi="宋体" w:cs="宋体" w:hint="eastAsia"/>
          <w:sz w:val="21"/>
          <w:szCs w:val="21"/>
        </w:rPr>
        <w:t>注：</w:t>
      </w:r>
    </w:p>
    <w:p w14:paraId="75D9470C" w14:textId="77777777" w:rsidR="009D525B" w:rsidRPr="000D5E61" w:rsidRDefault="00000000" w:rsidP="000D5E61">
      <w:pPr>
        <w:pStyle w:val="e4c03b4a"/>
        <w:spacing w:line="360" w:lineRule="auto"/>
        <w:rPr>
          <w:rFonts w:ascii="宋体" w:eastAsia="宋体" w:hAnsi="宋体" w:cs="宋体"/>
          <w:sz w:val="21"/>
          <w:szCs w:val="21"/>
        </w:rPr>
      </w:pPr>
      <w:r w:rsidRPr="000D5E61">
        <w:rPr>
          <w:rFonts w:ascii="宋体" w:eastAsia="宋体" w:hAnsi="宋体" w:cs="宋体" w:hint="eastAsia"/>
          <w:sz w:val="21"/>
          <w:szCs w:val="21"/>
        </w:rPr>
        <w:t>1、实际排放量指报告执行期内实际排放量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719"/>
        <w:gridCol w:w="820"/>
        <w:gridCol w:w="971"/>
        <w:gridCol w:w="1211"/>
        <w:gridCol w:w="1096"/>
        <w:gridCol w:w="978"/>
        <w:gridCol w:w="1090"/>
        <w:gridCol w:w="1018"/>
        <w:gridCol w:w="619"/>
      </w:tblGrid>
      <w:tr w:rsidR="009D525B" w14:paraId="79B75075" w14:textId="77777777"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156CB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5D3578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92EC1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A4BA2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D4524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4DAEB" w14:textId="77777777" w:rsidR="009D525B" w:rsidRPr="000D5E61" w:rsidRDefault="00000000">
            <w:pPr>
              <w:pStyle w:val="SpireTableThStylefc60ea02-cb53-464c-8ad1-55a27513bbc3"/>
              <w:shd w:val="clear" w:color="auto" w:fill="FFFFFF"/>
              <w:rPr>
                <w:sz w:val="21"/>
                <w:szCs w:val="21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9D525B" w14:paraId="598AF163" w14:textId="77777777">
        <w:trPr>
          <w:trHeight w:val="1881"/>
        </w:trPr>
        <w:tc>
          <w:tcPr>
            <w:tcW w:w="7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364E38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E7556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D9AB1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D84F0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FA8FB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季度合计</w:t>
            </w: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FF2D5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7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33532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8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E844D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9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9E216" w14:textId="77777777" w:rsidR="009D525B" w:rsidRPr="000D5E61" w:rsidRDefault="009D525B">
            <w:pPr>
              <w:rPr>
                <w:sz w:val="21"/>
                <w:szCs w:val="21"/>
              </w:rPr>
            </w:pP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林格曼黑度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本季度未开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汞及其化合物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本季度未开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氮氧化物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199.08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本季度未开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134.42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本季度未开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19.476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本季度未开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DA062-1#尿素造粒塔排放口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70.78404163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DA062-1#尿素造粒塔排放口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44.97543662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林格曼黑度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1级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汞及其化合物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0.0070656吨</w:t>
              <w:br w:type="textWrapping"/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氮氧化物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24.08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8.31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6.83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8.94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6.72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2.77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1.69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2.26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0.759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0.19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0.255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0.314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DA079-硫回收脱硫塔排放口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3.6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0.193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0.0503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0.0724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0.0703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DA079-硫回收脱硫塔排放口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硫酸雾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0.004692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DA080-2#尿素尾吸塔排放口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7.149903195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0.139104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DA082-2#尿素造粒塔排放口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64.34912875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DA082-2#尿素造粒塔排放口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27.59856338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DA085-1#尿素尾气吸收塔排放口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21.84692643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0.35328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5.2992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0.059616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0.6624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5.2992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0.059616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0.75072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臭气浓度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硫化氢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甲醇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粉尘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挥发性有机物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其他排放（合计）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非甲烷总烃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164.130000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11.090784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NOx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199.080000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24.08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8.31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6.83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8.94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SO2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138.020000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6.913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2.8203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1.7624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2.3303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92.050000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0.759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0.19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0.255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0.314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VOCs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</w:tbl>
    <w:p w14:paraId="3B0DF302" w14:textId="77777777" w:rsidR="009D525B" w:rsidRDefault="009D525B">
      <w:pPr>
        <w:pStyle w:val="e4c03b4a"/>
      </w:pPr>
    </w:p>
    <w:p w14:paraId="232C9D4C" w14:textId="77777777" w:rsidR="009D525B" w:rsidRPr="000D5E61" w:rsidRDefault="00000000" w:rsidP="000D5E61">
      <w:pPr>
        <w:pStyle w:val="e7ff0fce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0D5E61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lastRenderedPageBreak/>
        <w:t>废水</w:t>
      </w:r>
    </w:p>
    <w:p w14:paraId="3F3E0236" w14:textId="77777777" w:rsidR="009D525B" w:rsidRPr="000D5E61" w:rsidRDefault="00000000" w:rsidP="000D5E61">
      <w:pPr>
        <w:pStyle w:val="e4c03b4a"/>
        <w:spacing w:line="360" w:lineRule="auto"/>
        <w:rPr>
          <w:rFonts w:ascii="宋体" w:eastAsia="宋体" w:hAnsi="宋体" w:cs="宋体"/>
          <w:sz w:val="21"/>
          <w:szCs w:val="21"/>
        </w:rPr>
      </w:pPr>
      <w:r w:rsidRPr="000D5E61">
        <w:rPr>
          <w:rFonts w:ascii="宋体" w:eastAsia="宋体" w:hAnsi="宋体" w:cs="宋体" w:hint="eastAsia"/>
          <w:sz w:val="21"/>
          <w:szCs w:val="21"/>
        </w:rPr>
        <w:t>注：实际排放量指报告执行期内实际排放量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821"/>
        <w:gridCol w:w="734"/>
        <w:gridCol w:w="864"/>
        <w:gridCol w:w="1070"/>
        <w:gridCol w:w="1082"/>
        <w:gridCol w:w="870"/>
        <w:gridCol w:w="967"/>
        <w:gridCol w:w="904"/>
        <w:gridCol w:w="562"/>
      </w:tblGrid>
      <w:tr w:rsidR="009D525B" w14:paraId="316CB07A" w14:textId="77777777"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27292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53C80F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4D187B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50253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6971B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62A95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A224B" w14:textId="77777777" w:rsidR="009D525B" w:rsidRPr="000D5E61" w:rsidRDefault="00000000">
            <w:pPr>
              <w:pStyle w:val="SpireTableThStylefc60ea02-cb53-464c-8ad1-55a27513bbc3"/>
              <w:shd w:val="clear" w:color="auto" w:fill="FFFFFF"/>
              <w:rPr>
                <w:sz w:val="21"/>
                <w:szCs w:val="21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9D525B" w14:paraId="784077DE" w14:textId="77777777">
        <w:trPr>
          <w:trHeight w:val="1881"/>
        </w:trPr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0377A0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930772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7B6C2D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34652A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E920DF" w14:textId="77777777" w:rsidR="009D525B" w:rsidRPr="000D5E61" w:rsidRDefault="009D525B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D5D9F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季度合计</w:t>
            </w: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09560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7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289A5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8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5EAD90" w14:textId="77777777" w:rsidR="009D525B" w:rsidRPr="000D5E61" w:rsidRDefault="00000000">
            <w:pPr>
              <w:pStyle w:val="dbf215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9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B874B" w14:textId="77777777" w:rsidR="009D525B" w:rsidRPr="000D5E61" w:rsidRDefault="009D525B">
            <w:pPr>
              <w:rPr>
                <w:sz w:val="21"/>
                <w:szCs w:val="21"/>
              </w:rPr>
            </w:pPr>
          </w:p>
        </w:tc>
      </w:tr>
      <w:tr w:rsidR="009D525B" w14:paraId="2C8DFFDC" w14:textId="77777777"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pH值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8.41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全盐量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79.982312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41.69297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38.289342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悬浮物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0.597932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0.241199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0.356733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化学需氧量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99.36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1.257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0.587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总氮（以N计）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0.621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0.308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0.313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氨氮（NH3-N）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4.968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0.0273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0.0158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0.0115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总磷（以P计）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1.45e-2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1.14e-2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3.17e-3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氰化物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0.000296376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氟化物（以F-计）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6.82e-2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3.41e-2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3.41e-2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0.00074094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石油类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0.01926444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挥发酚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0.00074094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74094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34457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39637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restar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pH值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8.41</w:t>
              <w:br w:type="textWrapping"/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全盐量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79.982312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41.69297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38.289342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悬浮物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0.597932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0.241199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0.356733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化学需氧量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99.36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1.257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0.587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总氮（以N计）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0.621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0.308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0.313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氨氮（NH3-N）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4.968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0.0273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0.0158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0.0115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总磷（以P计）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1.45e-2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1.14e-2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3.17e-3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氰化物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0.000296376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氟化物（以F-计）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6.82e-2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3.41e-2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3.41e-2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0.00074094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石油类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0.01926444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挥发酚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0.00074094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74094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34457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39637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 w14:textId="697A3CC3" w:rsidR="007D6C71" w:rsidRPr="007D6C71" w:rsidRDefault="007D6C71" w:rsidP="007D6C71">
      <w:pPr>
        <w:pStyle w:val="733e782e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7D6C71"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40"/>
        <w:gridCol w:w="1505"/>
        <w:gridCol w:w="1247"/>
        <w:gridCol w:w="1648"/>
        <w:gridCol w:w="1623"/>
        <w:gridCol w:w="893"/>
      </w:tblGrid>
      <w:tr w:rsidR="00C45B60" w14:paraId="7F635DB5" w14:textId="77777777">
        <w:trPr>
          <w:trHeight w:val="109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 w14:textId="77777777" w:rsidR="00C45B60" w:rsidRPr="001654A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超标时段</w:t>
            </w:r>
            <w:r w:rsidRPr="001654A7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 w14:textId="77777777" w:rsidR="00C45B60" w:rsidRPr="001654A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 w14:textId="77777777" w:rsidR="00C45B60" w:rsidRPr="001654A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 w14:textId="77777777" w:rsidR="00C45B60" w:rsidRPr="001654A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 w14:textId="77777777" w:rsidR="00C45B60" w:rsidRPr="001654A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实际排放浓度（折标，</w:t>
            </w: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 w14:textId="77777777" w:rsidR="00C45B60" w:rsidRPr="001654A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  <w:tr w:rsidR="00C45B60" w14:paraId="57FD91D3" w14:textId="77777777">
        <w:trPr>
          <w:trHeight w:val="90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C45B60" w:rsidRPr="001654A7" w:rsidRDefault="00000000">
            <w:pPr>
              <w:jc w:val="center"/>
              <w:rPr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2024-09-18 11:00 - 2024-09-18 12:00</w:t>
            </w:r>
            <w:proofErr w:type="spellStart"/>
            <w:proofErr w:type="spellEnd"/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MF0224</w:t>
            </w:r>
            <w:proofErr w:type="spellStart"/>
            <w:proofErr w:type="spellEnd"/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DA079</w:t>
            </w:r>
            <w:proofErr w:type="spellStart"/>
            <w:proofErr w:type="spellEnd"/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二氧化硫</w:t>
            </w:r>
            <w:proofErr w:type="spellStart"/>
            <w:proofErr w:type="spellEnd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112.0</w:t>
            </w:r>
            <w:proofErr w:type="spellStart"/>
            <w:proofErr w:type="spellEnd"/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校准</w:t>
            </w:r>
            <w:proofErr w:type="spellStart"/>
            <w:proofErr w:type="spellEnd"/>
          </w:p>
        </w:tc>
      </w:tr>
      <w:tr w:rsidR="00C45B60" w14:paraId="57FD91D3" w14:textId="77777777">
        <w:trPr>
          <w:trHeight w:val="90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C45B60" w:rsidRPr="001654A7" w:rsidRDefault="00000000">
            <w:pPr>
              <w:jc w:val="center"/>
              <w:rPr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2024-09-11 11:00 - 2024-09-11 12:00</w:t>
            </w:r>
            <w:proofErr w:type="spellStart"/>
            <w:proofErr w:type="spellEnd"/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MF0224</w:t>
            </w:r>
            <w:proofErr w:type="spellStart"/>
            <w:proofErr w:type="spellEnd"/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DA079</w:t>
            </w:r>
            <w:proofErr w:type="spellStart"/>
            <w:proofErr w:type="spellEnd"/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二氧化硫</w:t>
            </w:r>
            <w:proofErr w:type="spellStart"/>
            <w:proofErr w:type="spellEnd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240.0</w:t>
            </w:r>
            <w:proofErr w:type="spellStart"/>
            <w:proofErr w:type="spellEnd"/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校准</w:t>
            </w:r>
            <w:proofErr w:type="spellStart"/>
            <w:proofErr w:type="spellEnd"/>
          </w:p>
        </w:tc>
      </w:tr>
      <w:tr w:rsidR="00C45B60" w14:paraId="57FD91D3" w14:textId="77777777">
        <w:trPr>
          <w:trHeight w:val="90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C45B60" w:rsidRPr="001654A7" w:rsidRDefault="00000000">
            <w:pPr>
              <w:jc w:val="center"/>
              <w:rPr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2024-09-04 09:00 - 2024-09-04 10:00</w:t>
            </w:r>
            <w:proofErr w:type="spellStart"/>
            <w:proofErr w:type="spellEnd"/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MF0224</w:t>
            </w:r>
            <w:proofErr w:type="spellStart"/>
            <w:proofErr w:type="spellEnd"/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DA079</w:t>
            </w:r>
            <w:proofErr w:type="spellStart"/>
            <w:proofErr w:type="spellEnd"/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二氧化硫</w:t>
            </w:r>
            <w:proofErr w:type="spellStart"/>
            <w:proofErr w:type="spellEnd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171.0</w:t>
            </w:r>
            <w:proofErr w:type="spellStart"/>
            <w:proofErr w:type="spellEnd"/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校准</w:t>
            </w:r>
            <w:proofErr w:type="spellStart"/>
            <w:proofErr w:type="spellEnd"/>
          </w:p>
        </w:tc>
      </w:tr>
      <w:tr w:rsidR="00C45B60" w14:paraId="57FD91D3" w14:textId="77777777">
        <w:trPr>
          <w:trHeight w:val="90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C45B60" w:rsidRPr="001654A7" w:rsidRDefault="00000000">
            <w:pPr>
              <w:jc w:val="center"/>
              <w:rPr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2024-09-25 11:00 - 2024-09-25 12:00</w:t>
            </w:r>
            <w:proofErr w:type="spellStart"/>
            <w:proofErr w:type="spellEnd"/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MF0224</w:t>
            </w:r>
            <w:proofErr w:type="spellStart"/>
            <w:proofErr w:type="spellEnd"/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DA079</w:t>
            </w:r>
            <w:proofErr w:type="spellStart"/>
            <w:proofErr w:type="spellEnd"/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二氧化硫</w:t>
            </w:r>
            <w:proofErr w:type="spellStart"/>
            <w:proofErr w:type="spellEnd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87.6</w:t>
            </w:r>
            <w:proofErr w:type="spellStart"/>
            <w:proofErr w:type="spellEnd"/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校准</w:t>
            </w:r>
            <w:proofErr w:type="spellStart"/>
            <w:proofErr w:type="spellEnd"/>
          </w:p>
        </w:tc>
      </w:tr>
    </w:tbl>
    <w:p w14:paraId="52CFF8DE" w14:textId="5AF29BEB" w:rsidR="007D6C71" w:rsidRPr="007D6C71" w:rsidRDefault="007D6C71" w:rsidP="007D6C71">
      <w:pPr>
        <w:pStyle w:val="733e782e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7D6C71"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522"/>
        <w:gridCol w:w="1192"/>
        <w:gridCol w:w="1695"/>
        <w:gridCol w:w="1146"/>
        <w:gridCol w:w="1901"/>
      </w:tblGrid>
      <w:tr w:rsidR="00C45B60" w14:paraId="7BB12D53" w14:textId="77777777">
        <w:trPr>
          <w:trHeight w:val="647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 w14:textId="77777777" w:rsidR="00C45B60" w:rsidRPr="001D675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超标时段</w:t>
            </w:r>
            <w:r w:rsidRPr="001D6757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 w14:textId="77777777" w:rsidR="00C45B60" w:rsidRPr="001D675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 w14:textId="77777777" w:rsidR="00C45B60" w:rsidRPr="001D675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 w14:textId="77777777" w:rsidR="00C45B60" w:rsidRPr="001D675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实际排放浓度（折标，</w:t>
            </w: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 w14:textId="77777777" w:rsidR="00C45B60" w:rsidRPr="001D6757" w:rsidRDefault="00000000">
            <w:pPr>
              <w:pStyle w:val="449ecbf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 w14:textId="77777777" w:rsidR="00C45B60" w:rsidRDefault="00C45B60">
      <w:pPr>
        <w:pStyle w:val="b6fbb530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 w14:textId="3814B827" w:rsidR="005478FA" w:rsidRPr="005478FA" w:rsidRDefault="00000000" w:rsidP="005478FA">
      <w:pPr>
        <w:pStyle w:val="7bd74cf3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5478FA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1"/>
        <w:gridCol w:w="1446"/>
        <w:gridCol w:w="1821"/>
        <w:gridCol w:w="704"/>
        <w:gridCol w:w="1783"/>
        <w:gridCol w:w="1260"/>
        <w:gridCol w:w="891"/>
      </w:tblGrid>
      <w:tr w:rsidR="007F64F9" w14:paraId="7F635DB5" w14:textId="77777777">
        <w:trPr>
          <w:trHeight w:val="705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开始时段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-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结束时段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mg/m³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或者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dB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A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:rsidR="007F64F9" w14:paraId="186EBFEC" w14:textId="77777777">
        <w:trPr>
          <w:trHeight w:val="517"/>
          <w:jc w:val="center"/>
        </w:trPr>
        <w:tc>
          <w:tcPr>
            <w:tcW w:w="32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 w14:textId="77777777" w:rsidR="007F64F9" w:rsidRPr="005478FA" w:rsidRDefault="007F64F9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 w14:textId="77777777" w:rsidR="007F64F9" w:rsidRPr="005478FA" w:rsidRDefault="007F64F9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 w14:textId="77777777" w:rsidR="007F64F9" w:rsidRPr="005478FA" w:rsidRDefault="007F64F9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 w14:textId="77777777" w:rsidR="007F64F9" w:rsidRPr="005478FA" w:rsidRDefault="007F64F9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污染因子</w:t>
            </w:r>
            <w:r w:rsidRPr="005478FA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 w14:textId="77777777" w:rsidR="007F64F9" w:rsidRPr="005478FA" w:rsidRDefault="00000000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 w14:textId="77777777" w:rsidR="007F64F9" w:rsidRPr="005478FA" w:rsidRDefault="007F64F9">
            <w:pPr>
              <w:pStyle w:val="46804c2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 w14:textId="77777777" w:rsidR="007F64F9" w:rsidRDefault="007F64F9">
      <w:pPr>
        <w:pStyle w:val="c234e2c2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 w14:textId="71BD3B8E" w:rsidR="00CF4169" w:rsidRPr="00CF4169" w:rsidRDefault="00000000" w:rsidP="00CF4169">
      <w:pPr>
        <w:pStyle w:val="eed0efaf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CF4169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自行贮存/利用/处置设施合规情况说明表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9"/>
        <w:gridCol w:w="1859"/>
        <w:gridCol w:w="929"/>
        <w:gridCol w:w="930"/>
        <w:gridCol w:w="930"/>
        <w:gridCol w:w="1333"/>
        <w:gridCol w:w="1546"/>
      </w:tblGrid>
      <w:tr w:rsidR="000D1230" w14:paraId="7B95346B" w14:textId="77777777">
        <w:trPr>
          <w:trHeight w:val="2187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 w14:textId="77777777" w:rsidR="000D1230" w:rsidRPr="00CF4169" w:rsidRDefault="00000000">
            <w:pPr>
              <w:pStyle w:val="4f28e6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自行贮存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处置设施编号</w:t>
            </w:r>
            <w:r w:rsidRPr="00CF4169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 w14:textId="77777777" w:rsidR="000D1230" w:rsidRPr="00CF4169" w:rsidRDefault="00000000">
            <w:pPr>
              <w:pStyle w:val="4f28e6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 w14:textId="77777777" w:rsidR="000D1230" w:rsidRPr="00CF4169" w:rsidRDefault="00000000">
            <w:pPr>
              <w:pStyle w:val="4f28e6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是否超能力贮存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 w14:textId="77777777" w:rsidR="000D1230" w:rsidRPr="00CF4169" w:rsidRDefault="00000000">
            <w:pPr>
              <w:pStyle w:val="4f28e6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是否超种类贮存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 w14:textId="77777777" w:rsidR="000D1230" w:rsidRPr="00CF4169" w:rsidRDefault="00000000">
            <w:pPr>
              <w:pStyle w:val="4f28e6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是否超期贮存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 w14:textId="77777777" w:rsidR="000D1230" w:rsidRPr="00CF4169" w:rsidRDefault="00000000">
            <w:pPr>
              <w:pStyle w:val="4f28e6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 w14:textId="77777777" w:rsidR="000D1230" w:rsidRPr="00CF4169" w:rsidRDefault="00000000">
            <w:pPr>
              <w:pStyle w:val="4f28e68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危废暂存间 - TS004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厂区绿化装置 - TS009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原水净化泥沙作为肥料使用。</w:t>
              <w:br w:type="textWrapping"/>
              <w:t/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气化炉渣仓 - TS006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污泥间 - TS003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油回收处理装置 - TS007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锅炉渣仓 - TS002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锅炉灰库 - TS001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锅炉燃料煤棚 - TS008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</w:tbl>
    <w:p w14:paraId="4BCBA264" w14:textId="77777777" w:rsidR="000D1230" w:rsidRDefault="000D1230">
      <w:pPr>
        <w:pStyle w:val="5240ec10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2024.3季度晋控明化实际排放情况及达标判定分析小结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1、在线数据统计：废气4个小时数超标，原因均为设备校准，其它的排放浓度及排放量均达标。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2、手工监测数据统计：排放浓度及排放速率均达标，无超标现象。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3、废水、废气排放量符合晋控明化排污许可证许可要求。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2024.10.9</w:t>
      </w:r>
    </w:p>
    <w:sectPr>
      <w:pgSz w:w="11915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="http://schemas.openxmlformats.org/wordprocessingml/2006/main"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">
    <w:p w14:paraId="0D387D02" w14:textId="77777777" w:rsidR="006C5043" w:rsidRDefault="006C5043" w:rsidP="001A03C1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3">
    <w:p w14:paraId="33AA95FF" w14:textId="77777777" w:rsidR="006C5043" w:rsidRDefault="006C5043" w:rsidP="001A03C1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6">
    <w:p w14:paraId="164A664D" w14:textId="77777777" w:rsidR="0094316A" w:rsidRDefault="0094316A" w:rsidP="00493C29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7">
    <w:p w14:paraId="13F74959" w14:textId="77777777" w:rsidR="0094316A" w:rsidRDefault="0094316A" w:rsidP="00493C29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0">
    <w:p w14:paraId="2E137254" w14:textId="77777777" w:rsidR="00B73D63" w:rsidRDefault="00B73D63" w:rsidP="00414D13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1">
    <w:p w14:paraId="50CE2213" w14:textId="77777777" w:rsidR="00B73D63" w:rsidRDefault="00B73D63" w:rsidP="00414D13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4">
    <w:p w14:paraId="31DDA6CD" w14:textId="77777777" w:rsidR="004F1DEB" w:rsidRDefault="004F1DEB" w:rsidP="000D5E61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5">
    <w:p w14:paraId="160310AD" w14:textId="77777777" w:rsidR="004F1DEB" w:rsidRDefault="004F1DEB" w:rsidP="000D5E61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8">
    <w:p w14:paraId="51953B9D" w14:textId="77777777" w:rsidR="004E4434" w:rsidRDefault="004E4434" w:rsidP="001654A7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9">
    <w:p w14:paraId="1F597F4A" w14:textId="77777777" w:rsidR="004E4434" w:rsidRDefault="004E4434" w:rsidP="001654A7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2">
    <w:p w14:paraId="58BB497B" w14:textId="77777777" w:rsidR="00FD1A6D" w:rsidRDefault="00FD1A6D" w:rsidP="005478FA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3">
    <w:p w14:paraId="0061A7E4" w14:textId="77777777" w:rsidR="00FD1A6D" w:rsidRDefault="00FD1A6D" w:rsidP="005478FA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6">
    <w:p w14:paraId="2E325040" w14:textId="77777777" w:rsidR="00961391" w:rsidRDefault="00961391" w:rsidP="00CF4169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7">
    <w:p w14:paraId="5E9FE2C8" w14:textId="77777777" w:rsidR="00961391" w:rsidRDefault="00961391" w:rsidP="00CF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="http://schemas.openxmlformats.org/wordprocessingml/2006/main"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0">
    <w:p w14:paraId="54CB37B6" w14:textId="77777777" w:rsidR="006C5043" w:rsidRDefault="006C5043" w:rsidP="001A03C1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">
    <w:p w14:paraId="10CA4337" w14:textId="77777777" w:rsidR="006C5043" w:rsidRDefault="006C5043" w:rsidP="001A03C1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4">
    <w:p w14:paraId="6646C7ED" w14:textId="77777777" w:rsidR="0094316A" w:rsidRDefault="0094316A" w:rsidP="00493C29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5">
    <w:p w14:paraId="32B73DB8" w14:textId="77777777" w:rsidR="0094316A" w:rsidRDefault="0094316A" w:rsidP="00493C29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8">
    <w:p w14:paraId="52AEB15C" w14:textId="77777777" w:rsidR="00B73D63" w:rsidRDefault="00B73D63" w:rsidP="00414D13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9">
    <w:p w14:paraId="5D4FEF0B" w14:textId="77777777" w:rsidR="00B73D63" w:rsidRDefault="00B73D63" w:rsidP="00414D13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2">
    <w:p w14:paraId="7FCE30EE" w14:textId="77777777" w:rsidR="004F1DEB" w:rsidRDefault="004F1DEB" w:rsidP="000D5E61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3">
    <w:p w14:paraId="17B719AF" w14:textId="77777777" w:rsidR="004F1DEB" w:rsidRDefault="004F1DEB" w:rsidP="000D5E61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6">
    <w:p w14:paraId="51573637" w14:textId="77777777" w:rsidR="004E4434" w:rsidRDefault="004E4434" w:rsidP="001654A7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7">
    <w:p w14:paraId="214BA049" w14:textId="77777777" w:rsidR="004E4434" w:rsidRDefault="004E4434" w:rsidP="001654A7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0">
    <w:p w14:paraId="09238DA8" w14:textId="77777777" w:rsidR="00FD1A6D" w:rsidRDefault="00FD1A6D" w:rsidP="005478FA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1">
    <w:p w14:paraId="3448375E" w14:textId="77777777" w:rsidR="00FD1A6D" w:rsidRDefault="00FD1A6D" w:rsidP="005478FA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4">
    <w:p w14:paraId="438E4A0D" w14:textId="77777777" w:rsidR="00961391" w:rsidRDefault="00961391" w:rsidP="00CF4169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5">
    <w:p w14:paraId="6FCB547B" w14:textId="77777777" w:rsidR="00961391" w:rsidRDefault="00961391" w:rsidP="00CF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bf60cc23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a0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a2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3">
    <w:name w:val="Normal (Web)"/>
    <w:basedOn w:val="a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HTML0">
    <w:name w:val="HTML Code"/>
    <w:basedOn w:val="a0"/>
    <w:rPr>
      <w:rFonts w:ascii="Courier New" w:hAnsi="Courier New"/>
      <w:sz w:val="20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56c9baf-eeec-4670-99c0-a59627ba9a59">
    <w:name w:val="SpireTableThStyle056c9baf-eeec-4670-99c0-a59627ba9a5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190ef45e-55e7-47ec-a5c4-aa9e3beeda1b">
    <w:name w:val="SpireTableThStyle190ef45e-55e7-47ec-a5c4-aa9e3beeda1b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148aee1-2c16-401e-9e22-919b1dd0ae84">
    <w:name w:val="SpireTableThStylea148aee1-2c16-401e-9e22-919b1dd0ae84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51d748b-30ae-4e25-99a0-c67f8bb897d4">
    <w:name w:val="SpireTableThStyle851d748b-30ae-4e25-99a0-c67f8bb897d4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6abca9a-1c63-42c4-86c2-4c0bd9089d29">
    <w:name w:val="SpireTableThStyle86abca9a-1c63-42c4-86c2-4c0bd9089d2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68d9834-4b76-4beb-a3be-0c3cc94500d1">
    <w:name w:val="SpireTableThStyle068d9834-4b76-4beb-a3be-0c3cc94500d1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396ef0b-127c-42d7-bba3-c3d151c392e3">
    <w:name w:val="SpireTableThStyle8396ef0b-127c-42d7-bba3-c3d151c392e3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1265b17-4f54-4d31-ac15-a94458045b59">
    <w:name w:val="SpireTableThStyle01265b17-4f54-4d31-ac15-a94458045b5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124a6f0-80bd-4fef-8c0b-0e708c8f14aa">
    <w:name w:val="SpireTableThStyled124a6f0-80bd-4fef-8c0b-0e708c8f14aa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92c2413-f773-461f-9d6f-538429756a9d">
    <w:name w:val="SpireTableThStyle592c2413-f773-461f-9d6f-538429756a9d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e498a8d-ac52-410a-8588-9b39918b761a">
    <w:name w:val="SpireTableThStyle0e498a8d-ac52-410a-8588-9b39918b761a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61323bf-6623-497d-9976-96a5cf537f09">
    <w:name w:val="SpireTableThStyle261323bf-6623-497d-9976-96a5cf537f0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1a98f599-3fdb-43b8-85d7-2c9ecaee1b33">
    <w:name w:val="SpireTableThStyle1a98f599-3fdb-43b8-85d7-2c9ecaee1b33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4">
    <w:name w:val="header"/>
    <w:basedOn w:val="a"/>
    <w:link w:val="a5"/>
    <w:rsid w:val="001A03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5">
    <w:name w:val="页眉 字符"/>
    <w:basedOn w:val="a0"/>
    <w:link w:val="a4"/>
    <w:rsid w:val="001A03C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6">
    <w:name w:val="footer"/>
    <w:basedOn w:val="a"/>
    <w:link w:val="a7"/>
    <w:rsid w:val="001A03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7">
    <w:name w:val="页脚 字符"/>
    <w:basedOn w:val="a0"/>
    <w:link w:val="a6"/>
    <w:rsid w:val="001A03C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6aa49d33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68e7a878">
    <w:name w:val="heading 4"/>
    <w:basedOn w:val="6aa49d33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0935d5e3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2e0f49d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130df81a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31bca9b2">
    <w:name w:val="HTML Preformatted"/>
    <w:basedOn w:val="6aa49d33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cac84a71">
    <w:name w:val="Normal (Web)"/>
    <w:basedOn w:val="6aa49d33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1d02672a">
    <w:name w:val="Table Grid"/>
    <w:basedOn w:val="2e0f49d4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79112dac">
    <w:name w:val="SpireTableThStyle056c9baf-eeec-4670-99c0-a59627ba9a59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288dc116">
    <w:name w:val="SpireTableThStyle190ef45e-55e7-47ec-a5c4-aa9e3beeda1b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2f60084">
    <w:name w:val="SpireTableThStylea148aee1-2c16-401e-9e22-919b1dd0ae84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7973cdb4">
    <w:name w:val="SpireTableThStyle851d748b-30ae-4e25-99a0-c67f8bb897d4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5476469e">
    <w:name w:val="SpireTableThStyle86abca9a-1c63-42c4-86c2-4c0bd9089d29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cbb6ab4">
    <w:name w:val="SpireTableThStyle068d9834-4b76-4beb-a3be-0c3cc94500d1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bff2ef7-2b39-43e2-8a11-007f51b90107">
    <w:name w:val="SpireTableThStyle8bff2ef7-2b39-43e2-8a11-007f51b90107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15a2a6a-9012-41a5-8c05-d642d2eda363">
    <w:name w:val="SpireTableThStyleb15a2a6a-9012-41a5-8c05-d642d2eda363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5f1b617-5f17-47c7-a166-fb9ac0eed414">
    <w:name w:val="SpireTableThStyle25f1b617-5f17-47c7-a166-fb9ac0eed414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e073e86-f024-40cd-b543-5bae5b1c7aa1">
    <w:name w:val="SpireTableThStyle0e073e86-f024-40cd-b543-5bae5b1c7aa1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07ffb1c-a410-4bf0-8b43-bca26731af50">
    <w:name w:val="SpireTableThStyle607ffb1c-a410-4bf0-8b43-bca26731af50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ba89fd6-56d6-40b9-ad85-449e4f5d26b8">
    <w:name w:val="SpireTableThStyle3ba89fd6-56d6-40b9-ad85-449e4f5d26b8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042c3e1-10dc-4ce7-b04c-9f0a4a47743d">
    <w:name w:val="SpireTableThStyle2042c3e1-10dc-4ce7-b04c-9f0a4a47743d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5578813-f24d-4877-96bc-20396e9b9ed6">
    <w:name w:val="SpireTableThStyle85578813-f24d-4877-96bc-20396e9b9ed6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ae83a54-f4d9-4e87-9e85-36e940084488">
    <w:name w:val="SpireTableThStylecae83a54-f4d9-4e87-9e85-36e940084488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4743013-7b80-4307-8b65-c54c6114df7e">
    <w:name w:val="SpireTableThStyle04743013-7b80-4307-8b65-c54c6114df7e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b70fa2d-76f7-4401-bdb4-b936eb49752f">
    <w:name w:val="SpireTableThStyle9b70fa2d-76f7-4401-bdb4-b936eb49752f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2b382bd-3c0f-4f6f-a6b0-e0c0acd0c185">
    <w:name w:val="SpireTableThStylef2b382bd-3c0f-4f6f-a6b0-e0c0acd0c185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12a5e57-dde8-4a5e-aaf0-c707b35fbb72">
    <w:name w:val="SpireTableThStyleb12a5e57-dde8-4a5e-aaf0-c707b35fbb72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4a4f075-6c39-496a-881f-914525aef742">
    <w:name w:val="SpireTableThStyle64a4f075-6c39-496a-881f-914525aef742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526c040-fe54-4f31-9fd2-a8eef074ef33">
    <w:name w:val="SpireTableThStyle3526c040-fe54-4f31-9fd2-a8eef074ef33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f3c5484-ac45-4f89-ba37-7e6eb0dbcac7">
    <w:name w:val="SpireTableThStyle9f3c5484-ac45-4f89-ba37-7e6eb0dbcac7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2aaf03e-8a79-4191-8f78-b1a94c450407">
    <w:name w:val="SpireTableThStyled2aaf03e-8a79-4191-8f78-b1a94c450407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c43fa61-c8bb-4d4f-8fa1-131677e89905">
    <w:name w:val="SpireTableThStyle5c43fa61-c8bb-4d4f-8fa1-131677e89905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a1dda14-21eb-4c7e-b519-21ce6d1ef510">
    <w:name w:val="SpireTableThStylefa1dda14-21eb-4c7e-b519-21ce6d1ef510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3f65d3a-61ef-4fbd-8000-3109574b9b12">
    <w:name w:val="SpireTableThStyle23f65d3a-61ef-4fbd-8000-3109574b9b12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d204edc-21c6-450d-9bf6-ce1c3239b69d">
    <w:name w:val="SpireTableThStylead204edc-21c6-450d-9bf6-ce1c3239b69d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5cf289f-c7f7-4d70-9225-9feb5f56cee4">
    <w:name w:val="SpireTableThStyle25cf289f-c7f7-4d70-9225-9feb5f56cee4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af07329-a012-4fb9-ba9a-b614fa424e67">
    <w:name w:val="SpireTableThStylecaf07329-a012-4fb9-ba9a-b614fa424e67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f68fb08-c667-407a-b3cc-6a8504e2aed4">
    <w:name w:val="SpireTableThStyle3f68fb08-c667-407a-b3cc-6a8504e2aed4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ea07b7f-105c-442f-8ce7-76645b3411f5">
    <w:name w:val="SpireTableThStyle7ea07b7f-105c-442f-8ce7-76645b3411f5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54ec544-4fef-4d7f-b813-7bfaf3cd7572">
    <w:name w:val="SpireTableThStyle954ec544-4fef-4d7f-b813-7bfaf3cd7572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2b17a855">
    <w:name w:val="SpireTableThStyle1a98f599-3fdb-43b8-85d7-2c9ecaee1b33"/>
    <w:basedOn w:val="6aa49d33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711af93b">
    <w:name w:val="header"/>
    <w:basedOn w:val="6aa49d33"/>
    <w:link w:val="a6"/>
    <w:rsid w:val="00493C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805df908">
    <w:name w:val="页眉 字符"/>
    <w:basedOn w:val="0935d5e3"/>
    <w:link w:val="a5"/>
    <w:rsid w:val="00493C29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f2f94a55">
    <w:name w:val="footer"/>
    <w:basedOn w:val="6aa49d33"/>
    <w:link w:val="a8"/>
    <w:rsid w:val="00493C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8">
    <w:name w:val="页脚 字符"/>
    <w:basedOn w:val="0935d5e3"/>
    <w:link w:val="a7"/>
    <w:rsid w:val="00493C29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5c206a37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9ad9e50a">
    <w:name w:val="heading 4"/>
    <w:basedOn w:val="5c206a37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34518a12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abc8dfc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5305b978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75864f65">
    <w:name w:val="HTML Preformatted"/>
    <w:basedOn w:val="5c206a37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8bee38e6">
    <w:name w:val="Normal (Web)"/>
    <w:basedOn w:val="5c206a37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021b103f">
    <w:name w:val="Table Grid"/>
    <w:basedOn w:val="abc8dfc8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b36cf9c6">
    <w:name w:val="SpireTableThStyle056c9baf-eeec-4670-99c0-a59627ba9a59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8a1a92ac">
    <w:name w:val="SpireTableThStyle190ef45e-55e7-47ec-a5c4-aa9e3beeda1b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e0a7bdc0">
    <w:name w:val="SpireTableThStylea148aee1-2c16-401e-9e22-919b1dd0ae84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08592a0a">
    <w:name w:val="SpireTableThStyle851d748b-30ae-4e25-99a0-c67f8bb897d4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db2d41dd">
    <w:name w:val="SpireTableThStyle86abca9a-1c63-42c4-86c2-4c0bd9089d29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a33a1191">
    <w:name w:val="SpireTableThStyle068d9834-4b76-4beb-a3be-0c3cc94500d1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e27613c-f56c-47be-b9ab-1d079cb0a7cc">
    <w:name w:val="SpireTableThStyleee27613c-f56c-47be-b9ab-1d079cb0a7cc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e60a4c13">
    <w:name w:val="SpireTableThStyle1a98f599-3fdb-43b8-85d7-2c9ecaee1b33"/>
    <w:basedOn w:val="5c206a37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92a31212">
    <w:name w:val="header"/>
    <w:basedOn w:val="5c206a37"/>
    <w:link w:val="a6"/>
    <w:rsid w:val="00414D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e5d865a">
    <w:name w:val="页眉 字符"/>
    <w:basedOn w:val="34518a12"/>
    <w:link w:val="a5"/>
    <w:rsid w:val="00414D13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b44225f6">
    <w:name w:val="footer"/>
    <w:basedOn w:val="5c206a37"/>
    <w:link w:val="a8"/>
    <w:rsid w:val="00414D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39710650">
    <w:name w:val="页脚 字符"/>
    <w:basedOn w:val="34518a12"/>
    <w:link w:val="a7"/>
    <w:rsid w:val="00414D13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e4c03b4a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82c0db8e">
    <w:name w:val="heading 4"/>
    <w:basedOn w:val="e4c03b4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16cc57f3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d35926d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cc86088e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4d368f07">
    <w:name w:val="HTML Preformatted"/>
    <w:basedOn w:val="e4c0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e7ff0fce">
    <w:name w:val="Normal (Web)"/>
    <w:basedOn w:val="e4c03b4a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5cb038a-9eb6-40c5-a56e-633b4e525b3a">
    <w:name w:val="SpireTableThStyle05cb038a-9eb6-40c5-a56e-633b4e525b3a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bede0f1-dc94-4b66-acd7-5206d6e2423c">
    <w:name w:val="SpireTableThStyle0bede0f1-dc94-4b66-acd7-5206d6e2423c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d3e206a-4760-4446-9142-2c7072872a3b">
    <w:name w:val="SpireTableThStyleed3e206a-4760-4446-9142-2c7072872a3b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bf87739-7bb9-4ba5-b659-75bd0dc5575c">
    <w:name w:val="SpireTableThStyleabf87739-7bb9-4ba5-b659-75bd0dc5575c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7e0b3f9c">
    <w:name w:val="SpireTableThStyle8396ef0b-127c-42d7-bba3-c3d151c392e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85b924b8">
    <w:name w:val="SpireTableThStyle01265b17-4f54-4d31-ac15-a94458045b59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fa527100">
    <w:name w:val="SpireTableThStyled124a6f0-80bd-4fef-8c0b-0e708c8f14aa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ac028520">
    <w:name w:val="SpireTableThStyle592c2413-f773-461f-9d6f-538429756a9d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a841e403">
    <w:name w:val="SpireTableThStyle0e498a8d-ac52-410a-8588-9b39918b761a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38bdc7b">
    <w:name w:val="SpireTableThStyle261323bf-6623-497d-9976-96a5cf537f09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4fc8798-420e-465a-82cc-1c79f059a1ff">
    <w:name w:val="SpireTableThStyle74fc8798-420e-465a-82cc-1c79f059a1ff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39ec31e-9dbf-47f1-9d18-0b4b43eb6479">
    <w:name w:val="SpireTableThStylee39ec31e-9dbf-47f1-9d18-0b4b43eb6479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c018bd6-ecf8-490a-b805-10a019da3a30">
    <w:name w:val="SpireTableThStyleac018bd6-ecf8-490a-b805-10a019da3a30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8aa244b-5158-4c42-b067-7b6a4e7f6fe5">
    <w:name w:val="SpireTableThStylee8aa244b-5158-4c42-b067-7b6a4e7f6fe5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41efdcf-012e-4d54-b769-8c05ab59cdff">
    <w:name w:val="SpireTableThStyle541efdcf-012e-4d54-b769-8c05ab59cdff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c0300ac-86dc-435c-9686-fe9d065d0f6a">
    <w:name w:val="SpireTableThStyle0c0300ac-86dc-435c-9686-fe9d065d0f6a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4f29b1f-5635-4330-9cd9-0ee3ffd10dc1">
    <w:name w:val="SpireTableThStyleb4f29b1f-5635-4330-9cd9-0ee3ffd10dc1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245673b-81c3-461b-a4a4-f3d46251f184">
    <w:name w:val="SpireTableThStylec245673b-81c3-461b-a4a4-f3d46251f184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27810db-7607-477b-849c-32048f53f6d3">
    <w:name w:val="SpireTableThStyle327810db-7607-477b-849c-32048f53f6d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884f865-1e69-4c62-8b5b-d69e4927b086">
    <w:name w:val="SpireTableThStyle0884f865-1e69-4c62-8b5b-d69e4927b086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0ee148a-d149-4e1b-af2b-42b83236febe">
    <w:name w:val="SpireTableThStylec0ee148a-d149-4e1b-af2b-42b83236febe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370029d-b85d-4622-b9b7-f762401c246f">
    <w:name w:val="SpireTableThStylea370029d-b85d-4622-b9b7-f762401c246f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341251b-f5a5-408f-8245-3c7165bc0943">
    <w:name w:val="SpireTableThStylee341251b-f5a5-408f-8245-3c7165bc094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acc969f-18c5-491b-b111-54eca529c247">
    <w:name w:val="SpireTableThStyle9acc969f-18c5-491b-b111-54eca529c247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b97b15c-3f0c-43f2-85ed-74fbfbe8ef94">
    <w:name w:val="SpireTableThStyle8b97b15c-3f0c-43f2-85ed-74fbfbe8ef94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44b7c98-75ed-416c-b83b-00eaec554e12">
    <w:name w:val="SpireTableThStylec44b7c98-75ed-416c-b83b-00eaec554e12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c60ea02-cb53-464c-8ad1-55a27513bbc3">
    <w:name w:val="SpireTableThStylefc60ea02-cb53-464c-8ad1-55a27513bbc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4265199-356f-4032-a878-ec57894dd640">
    <w:name w:val="SpireTableThStylef4265199-356f-4032-a878-ec57894dd640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7f82403-e912-4ada-8ddb-e9f6613f6c92">
    <w:name w:val="SpireTableThStyle87f82403-e912-4ada-8ddb-e9f6613f6c92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3af3252-acdc-4708-b6a0-929a48c60e9b">
    <w:name w:val="SpireTableThStyleb3af3252-acdc-4708-b6a0-929a48c60e9b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8f8ad74-814b-40d0-9279-8d0324efb2c6">
    <w:name w:val="SpireTableThStyle88f8ad74-814b-40d0-9279-8d0324efb2c6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e20e31d-d5f0-4d23-a70b-8d9abd5044e9">
    <w:name w:val="SpireTableThStylede20e31d-d5f0-4d23-a70b-8d9abd5044e9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eab7d54-0a92-40f7-9001-b9e7ed1f493c">
    <w:name w:val="SpireTableThStyle0eab7d54-0a92-40f7-9001-b9e7ed1f493c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4529ece4-1152-4093-b545-a4cc719f28a5">
    <w:name w:val="SpireTableThStyle4529ece4-1152-4093-b545-a4cc719f28a5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8cae91f-9286-4722-b1d6-a043619eb4cd">
    <w:name w:val="SpireTableThStyle58cae91f-9286-4722-b1d6-a043619eb4cd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abde5e1-b29a-4249-9c14-511305867ef5">
    <w:name w:val="SpireTableThStyle2abde5e1-b29a-4249-9c14-511305867ef5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3e64e99-4acc-47c0-b903-0880082e41c1">
    <w:name w:val="SpireTableThStylef3e64e99-4acc-47c0-b903-0880082e41c1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ad39f9b-660b-4ffc-80b2-07990780b96b">
    <w:name w:val="SpireTableThStyle0ad39f9b-660b-4ffc-80b2-07990780b96b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fe23ddc-bf50-4b05-8466-f3ee6a3c6a3d">
    <w:name w:val="SpireTableThStyle6fe23ddc-bf50-4b05-8466-f3ee6a3c6a3d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774546d-868e-4681-afc2-b6ef5adcb480">
    <w:name w:val="SpireTableThStyle9774546d-868e-4681-afc2-b6ef5adcb480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6c700f3-ecb7-4073-8d7d-c4342bac7a4b">
    <w:name w:val="SpireTableThStyle26c700f3-ecb7-4073-8d7d-c4342bac7a4b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4d596df8-3cfb-4b88-be54-31374167752c">
    <w:name w:val="SpireTableThStyle4d596df8-3cfb-4b88-be54-31374167752c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d21fd75-5c7c-4a8b-86ab-187804eba193">
    <w:name w:val="SpireTableThStylecd21fd75-5c7c-4a8b-86ab-187804eba19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9133f4f-32af-4266-8e75-66fccee4aee2">
    <w:name w:val="SpireTableThStyle79133f4f-32af-4266-8e75-66fccee4aee2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306aa88-b317-473f-b886-d0ac77262e77">
    <w:name w:val="SpireTableThStyle3306aa88-b317-473f-b886-d0ac77262e77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e87a325-3ccd-469b-9e23-0c6d36a33aa6">
    <w:name w:val="SpireTableThStyle2e87a325-3ccd-469b-9e23-0c6d36a33aa6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f86367f-da03-484d-b75f-5a667ba9902c">
    <w:name w:val="SpireTableThStyle9f86367f-da03-484d-b75f-5a667ba9902c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157c54e-cfc8-45e1-a079-d7b64a96a115">
    <w:name w:val="SpireTableThStylec157c54e-cfc8-45e1-a079-d7b64a96a115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334cb8f-6f36-426a-831c-4bd2223c65b3">
    <w:name w:val="SpireTableThStyle6334cb8f-6f36-426a-831c-4bd2223c65b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5a710ed-5f16-4922-9071-f22ac915df62">
    <w:name w:val="SpireTableThStyle25a710ed-5f16-4922-9071-f22ac915df62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7954475-2f69-4f32-9a93-fbcf099e8c0a">
    <w:name w:val="SpireTableThStylef7954475-2f69-4f32-9a93-fbcf099e8c0a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773a4b5-9e47-4f9c-9a35-dba88f474249">
    <w:name w:val="SpireTableThStylee773a4b5-9e47-4f9c-9a35-dba88f474249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4a8a2da-2428-4449-bbfa-1038b8d11f83">
    <w:name w:val="SpireTableThStylee4a8a2da-2428-4449-bbfa-1038b8d11f8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474fdb6f-cf81-40e0-b782-ec52e15a8aa3">
    <w:name w:val="SpireTableThStyle474fdb6f-cf81-40e0-b782-ec52e15a8aa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09d4421-d56a-4233-b243-884695b1636b">
    <w:name w:val="SpireTableThStyle209d4421-d56a-4233-b243-884695b1636b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dbf215c7">
    <w:name w:val="SpireTableThStyle1a98f599-3fdb-43b8-85d7-2c9ecaee1b33"/>
    <w:basedOn w:val="e4c03b4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f83d2a29">
    <w:name w:val="header"/>
    <w:basedOn w:val="e4c03b4a"/>
    <w:link w:val="a5"/>
    <w:rsid w:val="000D5E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d1e2977d">
    <w:name w:val="页眉 字符"/>
    <w:basedOn w:val="16cc57f3"/>
    <w:link w:val="a4"/>
    <w:rsid w:val="000D5E6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d683596d">
    <w:name w:val="footer"/>
    <w:basedOn w:val="e4c03b4a"/>
    <w:link w:val="a7"/>
    <w:rsid w:val="000D5E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b27a1da2">
    <w:name w:val="页脚 字符"/>
    <w:basedOn w:val="16cc57f3"/>
    <w:link w:val="a6"/>
    <w:rsid w:val="000D5E6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b6fbb530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40130258">
    <w:name w:val="heading 4"/>
    <w:basedOn w:val="b6fbb530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265602dc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3017648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2fc21e71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e0706931">
    <w:name w:val="HTML Preformatted"/>
    <w:basedOn w:val="b6fbb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733e782e">
    <w:name w:val="Normal (Web)"/>
    <w:basedOn w:val="b6fbb530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5c16555d">
    <w:name w:val="HTML Code"/>
    <w:basedOn w:val="265602dc"/>
    <w:rPr>
      <w:rFonts w:ascii="Courier New" w:hAnsi="Courier New"/>
      <w:sz w:val="20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fc618338">
    <w:name w:val="SpireTableThStyle056c9baf-eeec-4670-99c0-a59627ba9a59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5d2dfca">
    <w:name w:val="SpireTableThStyle190ef45e-55e7-47ec-a5c4-aa9e3beeda1b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f7221d15">
    <w:name w:val="SpireTableThStylea148aee1-2c16-401e-9e22-919b1dd0ae84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5bdfe8e9">
    <w:name w:val="SpireTableThStyle851d748b-30ae-4e25-99a0-c67f8bb897d4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0da314fa">
    <w:name w:val="SpireTableThStyle86abca9a-1c63-42c4-86c2-4c0bd9089d29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b5cfdde6">
    <w:name w:val="SpireTableThStyle068d9834-4b76-4beb-a3be-0c3cc94500d1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f7a30603">
    <w:name w:val="SpireTableThStyle8396ef0b-127c-42d7-bba3-c3d151c392e3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506d33e">
    <w:name w:val="SpireTableThStyle01265b17-4f54-4d31-ac15-a94458045b59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522f62c0">
    <w:name w:val="SpireTableThStyled124a6f0-80bd-4fef-8c0b-0e708c8f14aa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9e4c6b3">
    <w:name w:val="SpireTableThStyle592c2413-f773-461f-9d6f-538429756a9d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b50768e">
    <w:name w:val="SpireTableThStyle0e498a8d-ac52-410a-8588-9b39918b761a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01c3b9a">
    <w:name w:val="SpireTableThStyle261323bf-6623-497d-9976-96a5cf537f09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a2cde4f-4e06-4a89-b8f4-0c7449bbbfa1">
    <w:name w:val="SpireTableThStyle9a2cde4f-4e06-4a89-b8f4-0c7449bbbfa1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48b92c0-3438-4ccf-8790-432ca7943341">
    <w:name w:val="SpireTableThStylec48b92c0-3438-4ccf-8790-432ca7943341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469e3c8-14e2-41ec-8480-ead65064b7c0">
    <w:name w:val="SpireTableThStyle0469e3c8-14e2-41ec-8480-ead65064b7c0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e354e5f-1faf-45cf-95b0-80cde1980404">
    <w:name w:val="SpireTableThStyle3e354e5f-1faf-45cf-95b0-80cde1980404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8a5725d-5262-4ae9-a44a-134f3924428a">
    <w:name w:val="SpireTableThStyled8a5725d-5262-4ae9-a44a-134f3924428a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75c4bf1-c217-4ba3-81f5-465faae7b257">
    <w:name w:val="SpireTableThStyle775c4bf1-c217-4ba3-81f5-465faae7b257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70b85d6-d1df-4e41-847d-e86a7244238a">
    <w:name w:val="SpireTableThStyle070b85d6-d1df-4e41-847d-e86a7244238a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5511c82-513a-415e-ac72-03f7a6356125">
    <w:name w:val="SpireTableThStyled5511c82-513a-415e-ac72-03f7a6356125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20e566b-0907-4d5e-bb86-d2a0ef1447e1">
    <w:name w:val="SpireTableThStylea20e566b-0907-4d5e-bb86-d2a0ef1447e1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92f4d3e-1da8-4ca5-bcdd-1032fe0d4b71">
    <w:name w:val="SpireTableThStylea92f4d3e-1da8-4ca5-bcdd-1032fe0d4b71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76b67f8-e16a-462f-aae3-ad942bdf2a95">
    <w:name w:val="SpireTableThStyle676b67f8-e16a-462f-aae3-ad942bdf2a95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49ecbf1">
    <w:name w:val="SpireTableThStyle1a98f599-3fdb-43b8-85d7-2c9ecaee1b33"/>
    <w:basedOn w:val="b6fbb5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0da0758f">
    <w:name w:val="header"/>
    <w:basedOn w:val="b6fbb530"/>
    <w:link w:val="a5"/>
    <w:rsid w:val="001654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fe8d143">
    <w:name w:val="页眉 字符"/>
    <w:basedOn w:val="265602dc"/>
    <w:link w:val="a4"/>
    <w:rsid w:val="001654A7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23ac3da8">
    <w:name w:val="footer"/>
    <w:basedOn w:val="b6fbb530"/>
    <w:link w:val="a7"/>
    <w:rsid w:val="001654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74fd47aa">
    <w:name w:val="页脚 字符"/>
    <w:basedOn w:val="265602dc"/>
    <w:link w:val="a6"/>
    <w:rsid w:val="001654A7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c234e2c2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772fdfda">
    <w:name w:val="heading 4"/>
    <w:basedOn w:val="c234e2c2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2913fbb3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72e57ee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47bc04e1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1f981401">
    <w:name w:val="HTML Preformatted"/>
    <w:basedOn w:val="c234e2c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7bd74cf3">
    <w:name w:val="Normal (Web)"/>
    <w:basedOn w:val="c234e2c2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723cb275">
    <w:name w:val="SpireTableThStyle056c9baf-eeec-4670-99c0-a59627ba9a59"/>
    <w:basedOn w:val="c234e2c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c68fde3">
    <w:name w:val="SpireTableThStyle190ef45e-55e7-47ec-a5c4-aa9e3beeda1b"/>
    <w:basedOn w:val="c234e2c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5c4d932">
    <w:name w:val="SpireTableThStylea148aee1-2c16-401e-9e22-919b1dd0ae84"/>
    <w:basedOn w:val="c234e2c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843ad213">
    <w:name w:val="SpireTableThStyle851d748b-30ae-4e25-99a0-c67f8bb897d4"/>
    <w:basedOn w:val="c234e2c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0e1073ae">
    <w:name w:val="SpireTableThStyle86abca9a-1c63-42c4-86c2-4c0bd9089d29"/>
    <w:basedOn w:val="c234e2c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25a25e0d">
    <w:name w:val="SpireTableThStyle068d9834-4b76-4beb-a3be-0c3cc94500d1"/>
    <w:basedOn w:val="c234e2c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6804c2e">
    <w:name w:val="SpireTableThStyle1a98f599-3fdb-43b8-85d7-2c9ecaee1b33"/>
    <w:basedOn w:val="c234e2c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56cbe0a5">
    <w:name w:val="header"/>
    <w:basedOn w:val="c234e2c2"/>
    <w:link w:val="a5"/>
    <w:rsid w:val="005478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997c62c0">
    <w:name w:val="页眉 字符"/>
    <w:basedOn w:val="2913fbb3"/>
    <w:link w:val="a4"/>
    <w:rsid w:val="005478FA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c0f9c5bb">
    <w:name w:val="footer"/>
    <w:basedOn w:val="c234e2c2"/>
    <w:link w:val="a7"/>
    <w:rsid w:val="005478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e2bd82b5">
    <w:name w:val="页脚 字符"/>
    <w:basedOn w:val="2913fbb3"/>
    <w:link w:val="a6"/>
    <w:rsid w:val="005478FA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5240ec10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3c8daadc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42d3cc6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7d9a6cc6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2e698436">
    <w:name w:val="HTML Preformatted"/>
    <w:basedOn w:val="5240ec1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eed0efaf">
    <w:name w:val="Normal (Web)"/>
    <w:basedOn w:val="5240ec10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112194f-0670-4ab3-b20c-d02522d6a44e">
    <w:name w:val="SpireTableThStylef112194f-0670-4ab3-b20c-d02522d6a44e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c56b586-b864-40f1-a0c1-d8a86f790df9">
    <w:name w:val="SpireTableThStyle2c56b586-b864-40f1-a0c1-d8a86f790df9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4e1cda7-2e60-4228-b82d-d132b380faa2">
    <w:name w:val="SpireTableThStylef4e1cda7-2e60-4228-b82d-d132b380faa2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30f5f22-7023-4f9c-8e22-2567e36cd7a4">
    <w:name w:val="SpireTableThStyle730f5f22-7023-4f9c-8e22-2567e36cd7a4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36ad396-f8ef-46bf-a473-d598d3d73408">
    <w:name w:val="SpireTableThStyle936ad396-f8ef-46bf-a473-d598d3d73408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ff88117-e4cd-4748-a02e-e2bdc1cc0b77">
    <w:name w:val="SpireTableThStyledff88117-e4cd-4748-a02e-e2bdc1cc0b77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6f461ee-4b9f-404a-8d4e-12c922584f8a">
    <w:name w:val="SpireTableThStyle06f461ee-4b9f-404a-8d4e-12c922584f8a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f28e688">
    <w:name w:val="SpireTableThStyle1a98f599-3fdb-43b8-85d7-2c9ecaee1b33"/>
    <w:basedOn w:val="5240ec1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9afb9e27">
    <w:name w:val="header"/>
    <w:basedOn w:val="5240ec10"/>
    <w:link w:val="a5"/>
    <w:rsid w:val="00CF41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74cbd42a">
    <w:name w:val="页眉 字符"/>
    <w:basedOn w:val="3c8daadc"/>
    <w:link w:val="a4"/>
    <w:rsid w:val="00CF4169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2a8d7921">
    <w:name w:val="footer"/>
    <w:basedOn w:val="5240ec10"/>
    <w:link w:val="a7"/>
    <w:rsid w:val="00CF41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4a3930da">
    <w:name w:val="页脚 字符"/>
    <w:basedOn w:val="3c8daadc"/>
    <w:link w:val="a6"/>
    <w:rsid w:val="00CF4169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footnotes.xml" Type="http://schemas.openxmlformats.org/officeDocument/2006/relationships/footnotes"/><Relationship Id="rId6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Office_6.8.0.8846_F1E327BC-269C-435d-A152-05C5408002CA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2024-06-07T14:18:00Z</dcterms:created>
  <dc:creator>Data</dc:creator>
  <cp:lastModifiedBy>蜗 牛</cp:lastModifiedBy>
  <dcterms:modified xsi:type="dcterms:W3CDTF">2024-06-17T15:08:35Z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235329E63C970A955C1260668017A329_42</vt:lpwstr>
  </property>
</Properties>
</file>